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F6A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Муниципальное автономное общеобразовательное учреждение</w:t>
      </w: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</w:t>
      </w:r>
      <w:r w:rsidRPr="00FF6A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«Лицей-интернат №1» г. Альметьевска</w:t>
      </w: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Республики Татарстан</w:t>
      </w: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Рассмотрена                                 Согласована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 Заместитель директора по  УВР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proofErr w:type="spellStart"/>
      <w:r w:rsidR="003D4A15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proofErr w:type="spellEnd"/>
      <w:r w:rsidR="003D4A1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   г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Р.Р.Хамидуллин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FF6A7F" w:rsidRDefault="00FF6A7F" w:rsidP="00FF6A7F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Приказ №_____</w:t>
      </w:r>
    </w:p>
    <w:p w:rsidR="00FF6A7F" w:rsidRDefault="00FF6A7F" w:rsidP="00FF6A7F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от «___» ____ 20___г.</w:t>
      </w:r>
    </w:p>
    <w:p w:rsidR="00FF6A7F" w:rsidRDefault="00FF6A7F" w:rsidP="00FF6A7F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родной литературе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для 9 класса</w:t>
      </w: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(русских групп)</w:t>
      </w: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1 час в неделю, 34 часа</w:t>
      </w:r>
      <w:bookmarkStart w:id="0" w:name="_GoBack"/>
      <w:bookmarkEnd w:id="0"/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Уровень: базовый</w:t>
      </w:r>
    </w:p>
    <w:p w:rsidR="00FF6A7F" w:rsidRDefault="00FF6A7F" w:rsidP="00FF6A7F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Составитель: Хасанова Г.Н.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 w:rsidRPr="00FF6A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FF6A7F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Рассмотрено на заседании             </w:t>
      </w:r>
    </w:p>
    <w:p w:rsidR="00FF6A7F" w:rsidRDefault="00FF6A7F" w:rsidP="00FF6A7F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педагогического совета                                                       </w:t>
      </w:r>
    </w:p>
    <w:p w:rsidR="00FF6A7F" w:rsidRDefault="00FF6A7F" w:rsidP="00FF6A7F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протокол №_____                                                                                                 </w:t>
      </w:r>
    </w:p>
    <w:p w:rsidR="00FF6A7F" w:rsidRDefault="00FF6A7F" w:rsidP="00FF6A7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от «___» ____ 20___г.</w:t>
      </w:r>
    </w:p>
    <w:p w:rsidR="00FF6A7F" w:rsidRDefault="00FF6A7F" w:rsidP="00FF6A7F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г. Альметьевск</w:t>
      </w:r>
    </w:p>
    <w:p w:rsidR="00FF6A7F" w:rsidRPr="003D4A15" w:rsidRDefault="00FF6A7F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20</w:t>
      </w:r>
      <w:r w:rsidRPr="003D4A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г.</w:t>
      </w:r>
    </w:p>
    <w:p w:rsidR="00511563" w:rsidRPr="003D4A15" w:rsidRDefault="00511563" w:rsidP="00FF6A7F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F6A7F" w:rsidRDefault="00FF6A7F" w:rsidP="00FF6A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полиэтнического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государства;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FF6A7F" w:rsidRDefault="00FF6A7F" w:rsidP="00FF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• умение строить связанное речевое высказывание в зависимости от типа коммуникации и ситуации;</w:t>
      </w:r>
    </w:p>
    <w:p w:rsidR="00FF6A7F" w:rsidRDefault="00FF6A7F" w:rsidP="00FF6A7F">
      <w:pPr>
        <w:pStyle w:val="a4"/>
        <w:ind w:left="0" w:firstLine="709"/>
        <w:jc w:val="both"/>
      </w:pPr>
      <w:r>
        <w:t>• формирование и развитие компетентности в области использования информационно-коммуникационных технологий.</w:t>
      </w:r>
    </w:p>
    <w:p w:rsidR="00FF6A7F" w:rsidRDefault="00FF6A7F" w:rsidP="00FF6A7F">
      <w:pPr>
        <w:pStyle w:val="a4"/>
        <w:ind w:left="0" w:firstLine="709"/>
        <w:jc w:val="both"/>
      </w:pPr>
    </w:p>
    <w:p w:rsidR="00FF6A7F" w:rsidRDefault="00FF6A7F" w:rsidP="00FF6A7F">
      <w:pPr>
        <w:pStyle w:val="a4"/>
        <w:ind w:left="0" w:firstLine="709"/>
        <w:jc w:val="both"/>
      </w:pPr>
      <w:r>
        <w:rPr>
          <w:b/>
          <w:bCs/>
        </w:rPr>
        <w:t>Предметные результаты:</w:t>
      </w:r>
    </w:p>
    <w:p w:rsidR="00FF6A7F" w:rsidRDefault="00FF6A7F" w:rsidP="00FF6A7F">
      <w:pPr>
        <w:pStyle w:val="a4"/>
        <w:ind w:left="0" w:firstLine="709"/>
        <w:jc w:val="both"/>
      </w:pPr>
      <w: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FF6A7F" w:rsidRDefault="00FF6A7F" w:rsidP="00FF6A7F">
      <w:pPr>
        <w:pStyle w:val="a4"/>
        <w:ind w:left="0" w:firstLine="709"/>
        <w:jc w:val="both"/>
      </w:pPr>
      <w: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FF6A7F" w:rsidRDefault="00FF6A7F" w:rsidP="00FF6A7F">
      <w:pPr>
        <w:pStyle w:val="a4"/>
        <w:ind w:left="0" w:firstLine="709"/>
        <w:jc w:val="both"/>
      </w:pPr>
      <w:r>
        <w:t>• владение элементарной литературоведческой терминологией при обсуждении художественного произведения;</w:t>
      </w:r>
    </w:p>
    <w:p w:rsidR="00FF6A7F" w:rsidRDefault="00FF6A7F" w:rsidP="00FF6A7F">
      <w:pPr>
        <w:pStyle w:val="a4"/>
        <w:ind w:left="0" w:firstLine="709"/>
        <w:jc w:val="both"/>
      </w:pPr>
      <w: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FF6A7F" w:rsidRDefault="00FF6A7F" w:rsidP="00FF6A7F">
      <w:pPr>
        <w:pStyle w:val="a4"/>
        <w:ind w:left="0" w:firstLine="709"/>
        <w:jc w:val="both"/>
      </w:pPr>
      <w: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FF6A7F" w:rsidRDefault="00FF6A7F" w:rsidP="00FF6A7F">
      <w:pPr>
        <w:pStyle w:val="a4"/>
        <w:ind w:left="0" w:firstLine="709"/>
        <w:jc w:val="both"/>
      </w:pPr>
      <w: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FF6A7F" w:rsidRDefault="00FF6A7F" w:rsidP="00FF6A7F">
      <w:pPr>
        <w:pStyle w:val="a4"/>
        <w:ind w:left="0" w:firstLine="709"/>
        <w:jc w:val="both"/>
      </w:pPr>
      <w: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FF6A7F" w:rsidRDefault="00FF6A7F" w:rsidP="00FF6A7F">
      <w:pPr>
        <w:pStyle w:val="a4"/>
        <w:ind w:left="0" w:firstLine="709"/>
        <w:jc w:val="both"/>
      </w:pPr>
      <w: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FF6A7F" w:rsidRDefault="00FF6A7F" w:rsidP="00FF6A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7F" w:rsidRDefault="00FF6A7F" w:rsidP="00FF6A7F">
      <w:pPr>
        <w:rPr>
          <w:rFonts w:ascii="Times New Roman" w:hAnsi="Times New Roman" w:cs="Times New Roman"/>
          <w:b/>
          <w:sz w:val="24"/>
          <w:szCs w:val="24"/>
        </w:rPr>
      </w:pPr>
    </w:p>
    <w:p w:rsidR="00FF6A7F" w:rsidRDefault="00FF6A7F" w:rsidP="00FF6A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FF6A7F" w:rsidRDefault="00FF6A7F" w:rsidP="00FF6A7F">
      <w:pPr>
        <w:rPr>
          <w:sz w:val="24"/>
          <w:szCs w:val="24"/>
        </w:rPr>
      </w:pPr>
    </w:p>
    <w:p w:rsidR="00FF6A7F" w:rsidRDefault="00FF6A7F" w:rsidP="00FF6A7F">
      <w:pPr>
        <w:rPr>
          <w:sz w:val="24"/>
          <w:szCs w:val="24"/>
        </w:rPr>
      </w:pPr>
    </w:p>
    <w:p w:rsidR="00FF6A7F" w:rsidRDefault="00FF6A7F" w:rsidP="00FF6A7F">
      <w:pPr>
        <w:rPr>
          <w:sz w:val="24"/>
          <w:szCs w:val="24"/>
        </w:rPr>
      </w:pPr>
    </w:p>
    <w:p w:rsidR="00FF6A7F" w:rsidRDefault="00FF6A7F" w:rsidP="00FF6A7F">
      <w:pPr>
        <w:rPr>
          <w:sz w:val="24"/>
          <w:szCs w:val="24"/>
        </w:rPr>
      </w:pPr>
    </w:p>
    <w:p w:rsidR="00FF6A7F" w:rsidRDefault="00FF6A7F" w:rsidP="00FF6A7F">
      <w:pPr>
        <w:rPr>
          <w:sz w:val="24"/>
          <w:szCs w:val="24"/>
        </w:rPr>
      </w:pPr>
    </w:p>
    <w:p w:rsidR="00FF6A7F" w:rsidRDefault="00FF6A7F" w:rsidP="00FF6A7F">
      <w:pPr>
        <w:rPr>
          <w:sz w:val="24"/>
          <w:szCs w:val="24"/>
        </w:rPr>
      </w:pPr>
    </w:p>
    <w:p w:rsidR="00FF6A7F" w:rsidRPr="003D4A15" w:rsidRDefault="00FF6A7F" w:rsidP="00FF6A7F">
      <w:pPr>
        <w:rPr>
          <w:sz w:val="24"/>
          <w:szCs w:val="24"/>
        </w:rPr>
      </w:pPr>
    </w:p>
    <w:p w:rsidR="00FF6A7F" w:rsidRPr="003D4A15" w:rsidRDefault="00FF6A7F" w:rsidP="00FF6A7F">
      <w:pPr>
        <w:rPr>
          <w:sz w:val="24"/>
          <w:szCs w:val="24"/>
        </w:rPr>
      </w:pPr>
    </w:p>
    <w:p w:rsidR="00FF6A7F" w:rsidRPr="003D4A15" w:rsidRDefault="00FF6A7F" w:rsidP="00FF6A7F">
      <w:pPr>
        <w:rPr>
          <w:sz w:val="24"/>
          <w:szCs w:val="24"/>
        </w:rPr>
      </w:pPr>
    </w:p>
    <w:p w:rsidR="00FF6A7F" w:rsidRDefault="00FF6A7F" w:rsidP="00FF6A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511563" w:rsidRPr="003D4A1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Содержание учебного предмета</w:t>
      </w:r>
    </w:p>
    <w:tbl>
      <w:tblPr>
        <w:tblStyle w:val="a5"/>
        <w:tblW w:w="10350" w:type="dxa"/>
        <w:tblInd w:w="-318" w:type="dxa"/>
        <w:tblLayout w:type="fixed"/>
        <w:tblLook w:val="04A0"/>
      </w:tblPr>
      <w:tblGrid>
        <w:gridCol w:w="1559"/>
        <w:gridCol w:w="7652"/>
        <w:gridCol w:w="1139"/>
      </w:tblGrid>
      <w:tr w:rsidR="00FF6A7F" w:rsidTr="00FF6A7F">
        <w:trPr>
          <w:trHeight w:val="75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раздела</w:t>
            </w: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Краткое содержание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</w:tr>
      <w:tr w:rsidR="00FF6A7F" w:rsidTr="00FF6A7F">
        <w:trPr>
          <w:trHeight w:val="70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Сила слова</w:t>
            </w: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  <w:lang w:eastAsia="en-US"/>
              </w:rPr>
              <w:t xml:space="preserve">Краткое содержание, проблематика, основные герои 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en-US"/>
              </w:rPr>
              <w:t>художественные особенности дастана «Идегей» (в сокращении)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1</w:t>
            </w:r>
          </w:p>
        </w:tc>
      </w:tr>
      <w:tr w:rsidR="00FF6A7F" w:rsidTr="00FF6A7F">
        <w:trPr>
          <w:trHeight w:val="885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Женские образы в татарской литературе</w:t>
            </w:r>
          </w:p>
          <w:p w:rsidR="00FF6A7F" w:rsidRDefault="00FF6A7F" w:rsidP="00F27C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Габдулла Тукай.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Предоставление исторической информации о периоде жизни и творчества Габдуллы Тукая.  Чтение произведения ”Татар кызларына", русского варианта произведения.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Фатих Амирхан.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Изучение жизни и литературной деятельности Фатиха Амирхана. Чтение повести "Хаят".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Аяз Гилязов.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Знакомство с творчеством Аяза Гилязова. Чтение отрывков из произведения “В пятницу, вечером...". На основе исторических событий дать характеристику времени, в котором жили герои произведения.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Рустам Мингалим.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Информирование о периоде Великой Отечественной войны, о жизни тыла. Жизненный путь Рустама Мингалима, изучение его творчества, рассказа 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”.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9</w:t>
            </w:r>
          </w:p>
        </w:tc>
      </w:tr>
      <w:tr w:rsidR="00FF6A7F" w:rsidTr="00FF6A7F">
        <w:trPr>
          <w:trHeight w:val="1200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Лирическое начало в татарской литературе</w:t>
            </w: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en-US"/>
              </w:rPr>
              <w:t>Ркаил Зайдулла.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 xml:space="preserve"> Знакомство с жизнью и творчеством Р. Зайдуллы, чтение стихотворения "Буря".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en-US"/>
              </w:rPr>
              <w:t>Рашит Ахметзянов.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 xml:space="preserve"> Жизнь и творческая деятельность Рашита Ахметзянова, изучение стихотворения 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Душа поет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>”.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     2</w:t>
            </w:r>
          </w:p>
        </w:tc>
      </w:tr>
      <w:tr w:rsidR="00FF6A7F" w:rsidTr="00FF6A7F">
        <w:trPr>
          <w:trHeight w:val="885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Театр начинается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вешалки</w:t>
            </w: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tt-RU" w:eastAsia="en-US"/>
              </w:rPr>
              <w:t xml:space="preserve">Галиаскар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en-US"/>
              </w:rPr>
              <w:t xml:space="preserve"> Камал.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en-US"/>
              </w:rPr>
              <w:t xml:space="preserve">Жизнь и торчество Г. Камала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- одного из основоположников татарской реалистической драматургии.  Основные конфликты в комедии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Камала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«Первый театр»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. Просветительские идеи, комические средства.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en-US"/>
              </w:rPr>
              <w:t>Сахибжамал Гиззатуллина-Волжская.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en-US"/>
              </w:rPr>
              <w:t xml:space="preserve">Сценическое творчество С. Гиззатуллины-Волжской.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3</w:t>
            </w:r>
          </w:p>
        </w:tc>
      </w:tr>
      <w:tr w:rsidR="00FF6A7F" w:rsidTr="00FF6A7F">
        <w:trPr>
          <w:trHeight w:val="145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511563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Образы «целителей»</w:t>
            </w:r>
            <w:r w:rsidRPr="005115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FF6A7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татарской литературе</w:t>
            </w: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 w:eastAsia="en-US"/>
              </w:rPr>
              <w:t>Габдрахман Апсалямов.</w:t>
            </w:r>
            <w:r>
              <w:rPr>
                <w:rFonts w:ascii="Times New Roman" w:hAnsi="Times New Roman" w:cs="Times New Roman"/>
                <w:sz w:val="28"/>
                <w:szCs w:val="28"/>
                <w:lang w:val="be-BY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 xml:space="preserve">Жизнь и творчество Г.Апсалямова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«Белые цветы». Содержание текста,  Приемы раскрытия образов врачей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Сажида  Сулейманова.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Жизненный и творческий путь С. Сулеймановой. Изучение отрывка из повести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Пижма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Это – жизнь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5</w:t>
            </w:r>
          </w:p>
        </w:tc>
      </w:tr>
      <w:tr w:rsidR="00FF6A7F" w:rsidTr="00FF6A7F">
        <w:trPr>
          <w:trHeight w:val="56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Учитель – звучит гордо!</w:t>
            </w: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Мухаммат Магдеев.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М. Магдеева. Фрагментарное изучение романа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Фронтовики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 Лиризм и орнаментализм в татарской прозе. Система образов.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Вакиф Нуриев.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Знакомство с жизнью и творчеством В. Нуриева, чтение рассказа” Сочинение".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5</w:t>
            </w:r>
          </w:p>
        </w:tc>
      </w:tr>
      <w:tr w:rsidR="00FF6A7F" w:rsidTr="00FF6A7F">
        <w:trPr>
          <w:trHeight w:val="3165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Изобилие профессий</w:t>
            </w:r>
          </w:p>
        </w:tc>
        <w:tc>
          <w:tcPr>
            <w:tcW w:w="7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Хасан Сарьян.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отрывка из повести Х. Сарьяна Отцовская профессия». Авторская позиция и особенность изображения главного героя.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Ильдар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Юзеев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Жизнь и творчество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Фрагментарное изучение поэмы  «Знакомые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напевы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 Образы молодого поколения, совместимость выбора профессии с идеалами молодой девушки.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Хисам  Камалов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Жизнь и творчество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Х. Камалова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Изучение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рассказа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Летчик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 Авторская позиция.</w:t>
            </w:r>
          </w:p>
          <w:p w:rsid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Мадина Маликова.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Жизнь и творчество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 Маликовой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Изучение отрывка 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повести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Казань – город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белокаменный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». Особенности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профессиональной подготовки градостроителей. Повторение и 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</w:p>
          <w:p w:rsidR="00FF6A7F" w:rsidRPr="00FF6A7F" w:rsidRDefault="00FF6A7F" w:rsidP="00F27C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A7F" w:rsidRDefault="00FF6A7F" w:rsidP="00F27C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FF6A7F" w:rsidRDefault="00FF6A7F" w:rsidP="00FF6A7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lang w:val="en-US"/>
        </w:rPr>
        <w:lastRenderedPageBreak/>
        <w:t xml:space="preserve">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Календарно-тематическое планирование</w:t>
      </w:r>
    </w:p>
    <w:p w:rsidR="00FF6A7F" w:rsidRDefault="00FF6A7F" w:rsidP="00FF6A7F">
      <w:pPr>
        <w:pStyle w:val="1"/>
        <w:spacing w:before="0" w:line="240" w:lineRule="auto"/>
        <w:jc w:val="center"/>
        <w:rPr>
          <w:color w:val="000000"/>
          <w:sz w:val="24"/>
        </w:rPr>
      </w:pPr>
    </w:p>
    <w:tbl>
      <w:tblPr>
        <w:tblW w:w="10348" w:type="dxa"/>
        <w:tblInd w:w="-709" w:type="dxa"/>
        <w:tblLook w:val="04A0"/>
      </w:tblPr>
      <w:tblGrid>
        <w:gridCol w:w="562"/>
        <w:gridCol w:w="6326"/>
        <w:gridCol w:w="1212"/>
        <w:gridCol w:w="1118"/>
        <w:gridCol w:w="1130"/>
      </w:tblGrid>
      <w:tr w:rsidR="00FF6A7F" w:rsidTr="00FF6A7F">
        <w:trPr>
          <w:trHeight w:val="2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Количес-тво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Время проведения</w:t>
            </w:r>
          </w:p>
        </w:tc>
      </w:tr>
      <w:tr w:rsidR="00FF6A7F" w:rsidTr="00FF6A7F">
        <w:trPr>
          <w:trHeight w:val="21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A7F" w:rsidRDefault="00FF6A7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A7F" w:rsidRDefault="00FF6A7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A7F" w:rsidRDefault="00FF6A7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фактик</w:t>
            </w:r>
            <w:proofErr w:type="spellEnd"/>
          </w:p>
        </w:tc>
      </w:tr>
      <w:tr w:rsidR="00FF6A7F" w:rsidTr="00FF6A7F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Сила слова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lang w:eastAsia="en-US"/>
              </w:rPr>
              <w:t>1 ч.)</w:t>
            </w: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Народный фольклор.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Дастаны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lang w:val="en-US" w:eastAsia="en-US"/>
              </w:rPr>
              <w:t>5</w:t>
            </w:r>
            <w:r w:rsidR="00FF6A7F">
              <w:rPr>
                <w:rFonts w:ascii="Times New Roman" w:hAnsi="Times New Roman"/>
                <w:sz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Женские образы в татарской литературе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  (  9 ч</w:t>
            </w:r>
            <w:proofErr w:type="gramStart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4"/>
                <w:lang w:eastAsia="en-US"/>
              </w:rPr>
              <w:t>)</w:t>
            </w: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eastAsia="en-US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lang w:eastAsia="en-US"/>
              </w:rPr>
              <w:t>укая. «Татарские девушки»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2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Г.Тукай «Татарские девушки»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19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Ф.Амирхана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Повесть «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Хаят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Pr="00511563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6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Ф.Амирхан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Повесть «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Хаят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3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А.Гилязова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Повесть «В пятницу, вечером…»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0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А.Гилязов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Повесть «В пятницу, вечером…»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7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Творчество Р.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Мингалима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Рассказ «Желтая осень»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4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Р.Мингалим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Рассказ «Желтая осень»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Pr="00511563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31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Повторение пройденного раздела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4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ind w:left="130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Лирическое начало в татарской литературе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lang w:eastAsia="en-US"/>
              </w:rPr>
              <w:t>2 ч.)</w:t>
            </w: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Ркаиля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Зайдуллы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Стихотворение «Метель»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lang w:val="en-US" w:eastAsia="en-US"/>
              </w:rPr>
              <w:t>1</w:t>
            </w:r>
            <w:r w:rsidR="00FF6A7F">
              <w:rPr>
                <w:rFonts w:ascii="Times New Roman" w:hAnsi="Times New Roman"/>
                <w:sz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Р.Ахметзянова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Стихотворение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Душа поет</w:t>
            </w:r>
            <w:r>
              <w:rPr>
                <w:rFonts w:ascii="Times New Roman" w:hAnsi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lang w:val="en-US" w:eastAsia="en-US"/>
              </w:rPr>
              <w:t>8</w:t>
            </w:r>
            <w:r w:rsidR="00FF6A7F">
              <w:rPr>
                <w:rFonts w:ascii="Times New Roman" w:hAnsi="Times New Roman"/>
                <w:sz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Театр начинается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вешалки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lang w:eastAsia="en-US"/>
              </w:rPr>
              <w:t>3 с.)</w:t>
            </w: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Г.Камала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Комедия «Первый театр»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5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Г.Камал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Комедия «Первый театр»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2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Творчество первой татарской актрисы С.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Гиззатуллина-Волжская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19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ind w:left="130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Образы «целителей» в татарской литературе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lang w:eastAsia="en-US"/>
              </w:rPr>
              <w:t>5 ч.)</w:t>
            </w: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Г.Абсалямова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Роман «Белые цветы»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6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Проблемы в романе «Белые цветы»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6</w:t>
            </w:r>
            <w:r w:rsidR="00FF6A7F">
              <w:rPr>
                <w:rFonts w:ascii="Times New Roman" w:hAnsi="Times New Roman"/>
                <w:color w:val="000000"/>
                <w:sz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Жизнь и творчество С.Сулеймановой. Отрывок «Это мир!..» из повести «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Гульбадран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en-US" w:eastAsia="en-US"/>
              </w:rPr>
              <w:t>23</w:t>
            </w:r>
            <w:r w:rsidR="00FF6A7F">
              <w:rPr>
                <w:rFonts w:ascii="Times New Roman" w:hAnsi="Times New Roman"/>
                <w:sz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С.Сулейманова, повесть «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Гульбадран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511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en-US" w:eastAsia="en-US"/>
              </w:rPr>
              <w:t>30</w:t>
            </w:r>
            <w:r w:rsidR="00FF6A7F">
              <w:rPr>
                <w:rFonts w:ascii="Times New Roman" w:hAnsi="Times New Roman"/>
                <w:sz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Повторение пройденного раздела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Учитель – звучит гордо!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lang w:eastAsia="en-US"/>
              </w:rPr>
              <w:t>5 ч.)</w:t>
            </w: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М.Магдеева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Отрывок из романа «Фронтовики»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М.Магдеев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Роман «Фронтовики»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М.Магдеев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Роман «Фронтовики»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Жизнь и творчество В.Нуриева. Рассказ «Сочинение»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Повторение пройденного раздела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06.03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Изобилие профессий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lang w:eastAsia="en-US"/>
              </w:rPr>
              <w:t>9 ч.)</w:t>
            </w: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Жизнь и творчество Х.Сарьяна. Повесть «Профессия отца»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Х.Сарьян. Повесть «Профессия отца»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Жизнь и творчество Ильдара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Юзеева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Поэма «Знакомые мотивы»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03.04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Ильдар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Юзеев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>. Поэма «Знакомые мотивы»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Хисама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Камалова. Рассказ «Летчик»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Хисам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Камалов. Рассказ «Летчик»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Жизнь и творчество М.Маликовой. Повесть «Казань – город из камня»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08.05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М.Маликова. Повесть «Казань – город из камня»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F6A7F" w:rsidTr="00FF6A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 w:rsidP="00F27CC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Повторение пройденного раздела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7F" w:rsidRDefault="00FF6A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</w:tbl>
    <w:p w:rsidR="00FF6A7F" w:rsidRDefault="00FF6A7F" w:rsidP="00FF6A7F"/>
    <w:p w:rsidR="006C7D71" w:rsidRDefault="003D4A15"/>
    <w:sectPr w:rsidR="006C7D71" w:rsidSect="00FF6A7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06DC5"/>
    <w:multiLevelType w:val="multilevel"/>
    <w:tmpl w:val="F4867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A7F"/>
    <w:rsid w:val="00006A13"/>
    <w:rsid w:val="00376897"/>
    <w:rsid w:val="003D4A15"/>
    <w:rsid w:val="00511563"/>
    <w:rsid w:val="006B23CB"/>
    <w:rsid w:val="008D4EB1"/>
    <w:rsid w:val="00F268AD"/>
    <w:rsid w:val="00FF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FF6A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FF6A7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Заголовок №1"/>
    <w:rsid w:val="00FF6A7F"/>
    <w:pPr>
      <w:shd w:val="clear" w:color="auto" w:fill="FFFFFF"/>
      <w:spacing w:before="180" w:after="0" w:line="250" w:lineRule="exact"/>
      <w:ind w:firstLine="300"/>
      <w:jc w:val="both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FF6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D1F7B-49D8-4E27-B79F-0D63BBDA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6</cp:revision>
  <dcterms:created xsi:type="dcterms:W3CDTF">2020-07-24T06:52:00Z</dcterms:created>
  <dcterms:modified xsi:type="dcterms:W3CDTF">2020-09-03T19:20:00Z</dcterms:modified>
</cp:coreProperties>
</file>